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3964"/>
      </w:tblGrid>
      <w:tr w:rsidR="002C3404" w:rsidRPr="0073309E" w:rsidTr="00B721A3">
        <w:tc>
          <w:tcPr>
            <w:tcW w:w="3951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  <w:i w:val="0"/>
              </w:rPr>
            </w:pPr>
            <w:r w:rsidRPr="0073309E">
              <w:rPr>
                <w:rFonts w:ascii="Times New Roman" w:hAnsi="Times New Roman"/>
                <w:i w:val="0"/>
              </w:rPr>
              <w:t>Администрация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«Кижингинский район»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Республики Бурятия</w:t>
            </w:r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EF09F" wp14:editId="1AB1C6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9A49A1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  <w:r w:rsidRPr="0073309E">
              <w:rPr>
                <w:b/>
                <w:noProof/>
              </w:rPr>
              <w:drawing>
                <wp:inline distT="0" distB="0" distL="0" distR="0" wp14:anchorId="3108973A" wp14:editId="319E5B1F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</w:tcPr>
          <w:p w:rsidR="002C3404" w:rsidRPr="0073309E" w:rsidRDefault="002C3404" w:rsidP="00214D0E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73309E">
              <w:rPr>
                <w:rFonts w:ascii="Times New Roman" w:hAnsi="Times New Roman"/>
              </w:rPr>
              <w:t>Буряад</w:t>
            </w:r>
            <w:proofErr w:type="spellEnd"/>
            <w:r w:rsidRPr="0073309E">
              <w:rPr>
                <w:rFonts w:ascii="Times New Roman" w:hAnsi="Times New Roman"/>
              </w:rPr>
              <w:t xml:space="preserve"> </w:t>
            </w:r>
            <w:proofErr w:type="spellStart"/>
            <w:r w:rsidRPr="0073309E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«</w:t>
            </w:r>
            <w:proofErr w:type="spellStart"/>
            <w:r w:rsidRPr="0073309E">
              <w:rPr>
                <w:b/>
                <w:sz w:val="28"/>
                <w:szCs w:val="28"/>
              </w:rPr>
              <w:t>Хэжэнгын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аймаг</w:t>
            </w:r>
            <w:proofErr w:type="spellEnd"/>
            <w:r w:rsidRPr="0073309E">
              <w:rPr>
                <w:b/>
                <w:sz w:val="28"/>
                <w:szCs w:val="28"/>
              </w:rPr>
              <w:t>»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r w:rsidRPr="0073309E">
              <w:rPr>
                <w:b/>
                <w:sz w:val="28"/>
                <w:szCs w:val="28"/>
              </w:rPr>
              <w:t>гэ</w:t>
            </w:r>
            <w:r w:rsidRPr="0073309E">
              <w:rPr>
                <w:b/>
                <w:sz w:val="28"/>
                <w:szCs w:val="28"/>
                <w:lang w:val="en-US"/>
              </w:rPr>
              <w:t>h</w:t>
            </w:r>
            <w:r w:rsidRPr="0073309E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3309E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</w:p>
          <w:p w:rsidR="002C3404" w:rsidRPr="0073309E" w:rsidRDefault="002C3404" w:rsidP="00214D0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330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330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309E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2C3404" w:rsidRPr="0073309E" w:rsidRDefault="002C3404" w:rsidP="00214D0E">
            <w:pPr>
              <w:jc w:val="center"/>
              <w:rPr>
                <w:sz w:val="28"/>
                <w:szCs w:val="28"/>
              </w:rPr>
            </w:pPr>
          </w:p>
        </w:tc>
      </w:tr>
      <w:tr w:rsidR="002C3404" w:rsidRPr="005C3C95" w:rsidTr="00B721A3">
        <w:tc>
          <w:tcPr>
            <w:tcW w:w="4077" w:type="dxa"/>
            <w:gridSpan w:val="2"/>
          </w:tcPr>
          <w:p w:rsidR="002C3404" w:rsidRPr="005C3C95" w:rsidRDefault="002C3404" w:rsidP="00214D0E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144" w:type="dxa"/>
            <w:gridSpan w:val="2"/>
          </w:tcPr>
          <w:p w:rsidR="002C3404" w:rsidRPr="005C3C95" w:rsidRDefault="002C3404" w:rsidP="00214D0E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2C3404" w:rsidRPr="005C3C95" w:rsidRDefault="002C3404" w:rsidP="002C3404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C3C9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2C3404" w:rsidRPr="0073309E" w:rsidRDefault="00A87B48" w:rsidP="002C3404">
      <w:pPr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24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04057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января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г</w:t>
      </w:r>
      <w:r w:rsidR="00B03885">
        <w:rPr>
          <w:rFonts w:ascii="Times New Roman" w:eastAsia="SimSun" w:hAnsi="Times New Roman" w:cs="Times New Roman"/>
          <w:sz w:val="28"/>
          <w:szCs w:val="28"/>
          <w:lang w:val="tt-RU" w:eastAsia="zh-CN"/>
        </w:rPr>
        <w:t>.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2C3404" w:rsidRPr="00B0388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0388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</w:t>
      </w:r>
      <w:r w:rsidR="002C3404" w:rsidRPr="00B0388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B0388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</w:t>
      </w:r>
      <w:r w:rsidR="00002CCC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155913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16</w:t>
      </w:r>
      <w:r w:rsidR="002C3404" w:rsidRPr="0073309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C3404" w:rsidRPr="0073309E" w:rsidTr="00214D0E">
        <w:trPr>
          <w:jc w:val="center"/>
        </w:trPr>
        <w:tc>
          <w:tcPr>
            <w:tcW w:w="9854" w:type="dxa"/>
          </w:tcPr>
          <w:p w:rsidR="002C3404" w:rsidRPr="0073309E" w:rsidRDefault="002C3404" w:rsidP="00214D0E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3309E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2C3404" w:rsidRPr="0073309E" w:rsidRDefault="002C3404" w:rsidP="002C3404"/>
    <w:p w:rsidR="002C3404" w:rsidRPr="005C3C95" w:rsidRDefault="002C3404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D3B23" w:rsidRPr="005C3C95" w:rsidRDefault="00A87B48" w:rsidP="00793C5B">
      <w:pP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Об утверждении </w:t>
      </w:r>
      <w:r w:rsidR="00583864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Порядка</w:t>
      </w:r>
      <w:r w:rsidR="002E26EA" w:rsidRPr="005C3C9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определения размера арендной платы за земельные участки, находящиеся в государственной собственности Республики Бурятия, и земельные участки, государственная собственность на которые не разграничена, предоставленные в аренду без торгов.</w:t>
      </w:r>
    </w:p>
    <w:p w:rsidR="002E26EA" w:rsidRPr="0073309E" w:rsidRDefault="002E26EA" w:rsidP="002E26EA">
      <w:pPr>
        <w:jc w:val="center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AE14C7" w:rsidRPr="00793C5B" w:rsidRDefault="00AE14C7" w:rsidP="00F9777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соответствии со статьей 39.7 </w:t>
      </w:r>
      <w:hyperlink r:id="rId5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="00AD7578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6" w:history="1">
        <w:r w:rsidR="00AD7578"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="00AD7578"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</w:t>
      </w:r>
      <w:r w:rsidR="00AD7578" w:rsidRPr="00793C5B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</w:t>
      </w:r>
      <w:r w:rsidR="00AD7578" w:rsidRPr="00793C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</w:t>
      </w:r>
      <w:r w:rsidR="00F97774" w:rsidRPr="00793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sz w:val="28"/>
          <w:szCs w:val="28"/>
        </w:rPr>
        <w:t xml:space="preserve"> </w:t>
      </w:r>
      <w:r w:rsidR="00AD7578" w:rsidRPr="00793C5B">
        <w:rPr>
          <w:rFonts w:ascii="Times New Roman" w:hAnsi="Times New Roman" w:cs="Times New Roman"/>
          <w:b/>
          <w:bCs/>
          <w:sz w:val="28"/>
          <w:szCs w:val="28"/>
        </w:rPr>
        <w:t>ПОСТАНОВЛЯЮ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E26EA" w:rsidRPr="00793C5B" w:rsidRDefault="00AE14C7" w:rsidP="00D204F2">
      <w:pPr>
        <w:shd w:val="clear" w:color="auto" w:fill="FFFFFF"/>
        <w:spacing w:before="375" w:after="225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hAnsi="Times New Roman" w:cs="Times New Roman"/>
          <w:bCs/>
          <w:sz w:val="28"/>
          <w:szCs w:val="28"/>
        </w:rPr>
        <w:t>1.Утвердить</w:t>
      </w:r>
      <w:r w:rsidRPr="00793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, и земельные участки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CC730B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="002E26E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 не разграничена, предоставленные в аренду без торгов</w:t>
      </w:r>
    </w:p>
    <w:p w:rsidR="00F97774" w:rsidRDefault="00F97774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2.</w:t>
      </w:r>
      <w:r w:rsidR="00976020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Настоящее Постановление </w:t>
      </w:r>
      <w:r w:rsidR="00F8327A" w:rsidRPr="00793C5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вступает в силу со дня подписания.</w:t>
      </w:r>
    </w:p>
    <w:p w:rsidR="00D204F2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D204F2" w:rsidRPr="00793C5B" w:rsidRDefault="00D204F2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Pr="00431C96" w:rsidRDefault="00F8327A" w:rsidP="00431C96">
      <w:pPr>
        <w:pStyle w:val="a5"/>
        <w:rPr>
          <w:rFonts w:ascii="Times New Roman" w:hAnsi="Times New Roman" w:cs="Times New Roman"/>
          <w:sz w:val="28"/>
          <w:szCs w:val="28"/>
        </w:rPr>
      </w:pPr>
      <w:r w:rsidRPr="00431C96">
        <w:rPr>
          <w:rFonts w:ascii="Times New Roman" w:hAnsi="Times New Roman" w:cs="Times New Roman"/>
          <w:sz w:val="28"/>
          <w:szCs w:val="28"/>
        </w:rPr>
        <w:t>Глава Муниципального образования                                          Г.З.</w:t>
      </w:r>
      <w:r w:rsidR="00431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C96">
        <w:rPr>
          <w:rFonts w:ascii="Times New Roman" w:hAnsi="Times New Roman" w:cs="Times New Roman"/>
          <w:sz w:val="28"/>
          <w:szCs w:val="28"/>
        </w:rPr>
        <w:t>Лхасаранов</w:t>
      </w:r>
      <w:proofErr w:type="spellEnd"/>
      <w:r w:rsidR="00E670F5" w:rsidRPr="00431C9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8327A" w:rsidRPr="00431C96" w:rsidRDefault="00F8327A" w:rsidP="00431C96">
      <w:pPr>
        <w:pStyle w:val="a5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431C9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«Кижингинский район»</w:t>
      </w:r>
    </w:p>
    <w:p w:rsidR="00F8327A" w:rsidRPr="00793C5B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F8327A" w:rsidRDefault="00F8327A" w:rsidP="00F8327A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793C5B" w:rsidRPr="00913CAB" w:rsidRDefault="00E670F5" w:rsidP="00913C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13CAB">
        <w:rPr>
          <w:rFonts w:ascii="Times New Roman" w:hAnsi="Times New Roman" w:cs="Times New Roman"/>
          <w:sz w:val="28"/>
          <w:szCs w:val="28"/>
        </w:rPr>
        <w:lastRenderedPageBreak/>
        <w:t>Приложение к По</w:t>
      </w:r>
      <w:r w:rsidR="00793C5B" w:rsidRPr="00913CAB">
        <w:rPr>
          <w:rFonts w:ascii="Times New Roman" w:hAnsi="Times New Roman" w:cs="Times New Roman"/>
          <w:sz w:val="28"/>
          <w:szCs w:val="28"/>
        </w:rPr>
        <w:t>с</w:t>
      </w:r>
      <w:r w:rsidRPr="00913CAB">
        <w:rPr>
          <w:rFonts w:ascii="Times New Roman" w:hAnsi="Times New Roman" w:cs="Times New Roman"/>
          <w:sz w:val="28"/>
          <w:szCs w:val="28"/>
        </w:rPr>
        <w:t>тановлению Главы МО</w:t>
      </w:r>
    </w:p>
    <w:p w:rsidR="00793C5B" w:rsidRPr="00913CAB" w:rsidRDefault="00E670F5" w:rsidP="00913C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913CAB">
        <w:rPr>
          <w:rFonts w:ascii="Times New Roman" w:hAnsi="Times New Roman" w:cs="Times New Roman"/>
          <w:sz w:val="28"/>
          <w:szCs w:val="28"/>
        </w:rPr>
        <w:t xml:space="preserve"> «Кижингинский район» </w:t>
      </w:r>
      <w:proofErr w:type="gramStart"/>
      <w:r w:rsidRPr="00913CAB">
        <w:rPr>
          <w:rFonts w:ascii="Times New Roman" w:hAnsi="Times New Roman" w:cs="Times New Roman"/>
          <w:sz w:val="28"/>
          <w:szCs w:val="28"/>
        </w:rPr>
        <w:t xml:space="preserve">от </w:t>
      </w:r>
      <w:r w:rsidR="002F1C71">
        <w:rPr>
          <w:rFonts w:ascii="Times New Roman" w:hAnsi="Times New Roman" w:cs="Times New Roman"/>
          <w:sz w:val="28"/>
          <w:szCs w:val="28"/>
        </w:rPr>
        <w:t xml:space="preserve"> </w:t>
      </w:r>
      <w:r w:rsidR="00155913">
        <w:rPr>
          <w:rFonts w:ascii="Times New Roman" w:hAnsi="Times New Roman" w:cs="Times New Roman"/>
          <w:sz w:val="28"/>
          <w:szCs w:val="28"/>
        </w:rPr>
        <w:t>24.01.2024</w:t>
      </w:r>
      <w:proofErr w:type="gramEnd"/>
      <w:r w:rsidR="00155913">
        <w:rPr>
          <w:rFonts w:ascii="Times New Roman" w:hAnsi="Times New Roman" w:cs="Times New Roman"/>
          <w:sz w:val="28"/>
          <w:szCs w:val="28"/>
        </w:rPr>
        <w:t xml:space="preserve"> г.№16</w:t>
      </w:r>
      <w:bookmarkStart w:id="0" w:name="_GoBack"/>
      <w:bookmarkEnd w:id="0"/>
    </w:p>
    <w:p w:rsidR="00F8327A" w:rsidRPr="00D204F2" w:rsidRDefault="00E670F5" w:rsidP="0013587D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Порядок определения размера арендной платы за земельные участки, находящиеся в муниципальной собственности, и земельные участки </w:t>
      </w:r>
      <w:r w:rsidR="0013587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муниципальная </w:t>
      </w:r>
      <w:r w:rsidRPr="00D204F2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собственность на которые</w:t>
      </w:r>
      <w:r w:rsidR="0013587D" w:rsidRP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 разграничена, предоставленные в аренду без торгов</w:t>
      </w:r>
      <w:r w:rsidR="001358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13587D"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2E26EA" w:rsidRPr="00D204F2" w:rsidRDefault="002E26EA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разработан в соответствии со статьей 39.7 </w:t>
      </w:r>
      <w:hyperlink r:id="rId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30.12.2003 N 601-III "О земле"</w:t>
        </w:r>
      </w:hyperlink>
      <w:r w:rsidRPr="00D204F2">
        <w:rPr>
          <w:rFonts w:ascii="Times New Roman" w:eastAsia="Times New Roman" w:hAnsi="Times New Roman" w:cs="Times New Roman"/>
          <w:color w:val="00466E"/>
          <w:spacing w:val="2"/>
          <w:sz w:val="28"/>
          <w:szCs w:val="28"/>
          <w:u w:val="single"/>
        </w:rPr>
        <w:t xml:space="preserve"> и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Постановлением Правительства Республики Бурятия от 30.01.2015 N 37 и устанавливает порядок определения размера арендной платы за земельные участки, находящиеся в муниципальной собственности, и земельные участки муниципальная собственность на которые не разграничена, предоставленные в аренду без торгов (далее - земельные участки).</w:t>
      </w:r>
    </w:p>
    <w:p w:rsidR="00162673" w:rsidRPr="00D204F2" w:rsidRDefault="00162673" w:rsidP="002E26E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162673" w:rsidRPr="00D204F2" w:rsidRDefault="00162673" w:rsidP="00913CA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Ежегодная арендная плата определяется на основании кадастровой стоимости земельного участка и рассчитывается в размере:</w:t>
      </w:r>
    </w:p>
    <w:p w:rsidR="00162673" w:rsidRPr="00D204F2" w:rsidRDefault="00162673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2.1. 0,1 процента в отношении:</w:t>
      </w:r>
    </w:p>
    <w:p w:rsidR="00162673" w:rsidRPr="00D204F2" w:rsidRDefault="00162673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юридическим лицам в соответствии с указом или распоряжением Президента Российской Федерации;</w:t>
      </w:r>
    </w:p>
    <w:p w:rsidR="00401A71" w:rsidRPr="00D204F2" w:rsidRDefault="00401A71" w:rsidP="0016267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C5759" w:rsidRPr="00D204F2" w:rsidRDefault="008C5759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земельного участка, предоставленного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401A71" w:rsidRPr="00D204F2" w:rsidRDefault="00401A71" w:rsidP="008C575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в) земельного участка, предоставленного в соответствии с пунктом 3 или 4 статьи 39.20 </w:t>
      </w:r>
      <w:hyperlink r:id="rId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лицам, которым находящиеся на неделимом земельном участке здания, сооружения, помещения в них принадлежат на праве хозяйственного ведения и оперативного управления;</w:t>
      </w:r>
    </w:p>
    <w:p w:rsidR="00401A71" w:rsidRPr="00D204F2" w:rsidRDefault="00401A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находящегося в государственной собственности Республики Бурятия и предоставленного Управляющей компании промышленного парка в целях функционирования промышленного парка, определенной по результатам конкурсного отбора, организатором которого являлся исполнительный орган государственной власти Республики Бурятия;</w:t>
      </w: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01A71" w:rsidRPr="00D204F2" w:rsidRDefault="00401A71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д) земельного участка, предоставленного санаторно-курортным организациям;</w:t>
      </w:r>
    </w:p>
    <w:p w:rsidR="004A3B05" w:rsidRPr="00D204F2" w:rsidRDefault="004A3B05" w:rsidP="00401A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4A3B05" w:rsidRPr="00D204F2" w:rsidRDefault="004A3B05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е) земельных участков, расположенных на территории лечебно-оздоровительных местностей и курортов федерального, республиканского или местного значения, в целях развития санаторно-курортного комплекса Республики Бурятия.</w:t>
      </w:r>
    </w:p>
    <w:p w:rsidR="00A41971" w:rsidRPr="00D204F2" w:rsidRDefault="00A41971" w:rsidP="004A3B0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41971" w:rsidRPr="00D204F2" w:rsidRDefault="00A41971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2.1(1). 0,3 процента в отношении земельного участка, предоставленного гражданам для ведения личного подсобного хозяйства в границах населенного пункта.</w:t>
      </w:r>
    </w:p>
    <w:p w:rsidR="00A173BC" w:rsidRPr="00D204F2" w:rsidRDefault="00A173BC" w:rsidP="00A4197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A173BC" w:rsidRPr="00D204F2" w:rsidRDefault="00A173BC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2.2. 0,6 процента в отношении:</w:t>
      </w:r>
    </w:p>
    <w:p w:rsidR="00162B60" w:rsidRPr="00D204F2" w:rsidRDefault="00162B60" w:rsidP="00A173B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земельного участка, образованного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строительства, за исключением земельных участков, отнесенных к имуществу общего пользования, членам данной некоммерческой организации или, если это предусмотрено решением общего собрания членов данной некоммерческой организации;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некоммерческой организации, созданной гражданами, для ведения садоводства, огородничества, дачного хозяйства, за исключением земельных участков, отнесенных к имуществу общего пользования, членам данной некоммерческой организации;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предоставленного крестьянскому (фермерскому) хозяйству или сельскохозяйственной организации, в случаях, установленных </w:t>
      </w:r>
      <w:hyperlink r:id="rId1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Федеральным законом "Об обороте земель сельскохозяйственного назначения"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предоставленного гражданам для индивидуального жилищного строительства,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д) земельного участка, предоставленного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законом Республики Бурятия;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гражданину для сенокошения, выпаса сельскохозяйственных животных, ведения огородничества, или земельного участка, расположенного за границами населенного пункта, гражданину для ведения личного подсобного хозяйства;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необходимого для осуществления видов деятельности в сфере охотничьего хозяйства и предоставленного лицу, с которым заключено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охотхозяйственное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соглашение;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предоставленного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 для осуществления деятельности, предусмотренной указанными решением или договорами;</w:t>
      </w:r>
    </w:p>
    <w:p w:rsidR="00C55530" w:rsidRPr="00D204F2" w:rsidRDefault="00C55530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и) земельного участка, предназначенного для ведения сельскохозяйственного производства, предоставленного арендатору, который надлежащим образом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2.3. 1,6 процента в отношении: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а) земельного участка, предоставленного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б) земельного участка, образованного из земельного участка, предоставленного для комплексного освоения территории лицу, с которым был заключен договор аренды такого земельного участка;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в) земельного участка, на котором расположены объекты незавершенного строительства, предоставленного однократно для завершения их строительства собственникам объектов незавершенного строительства в случаях, предусмотренных пунктом 5 статьи 39.6 </w:t>
      </w:r>
      <w:hyperlink r:id="rId1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г) земельного участка, расположенного на прилегающей к особой экономической зоне территории, предоставленного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Республики Бурятия, местного бюджета, внебюджетных источников финансирования объектов недвижимости на прилегающей к особой экономической зоне территории и по управлению этими и ранее созданными объектами недвижимости;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д)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-частном партнерстве, и предоставленного лицу, с которым заключены указанные соглашения;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"д" в ред. </w:t>
      </w:r>
      <w:hyperlink r:id="rId1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29.06.2017 N 317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е) земельного участка, предоставленного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ж) земельного участка, предоставленного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8E6FCD" w:rsidRPr="00D204F2" w:rsidRDefault="008E6FCD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з)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контракт.</w:t>
      </w: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8E6FCD" w:rsidRPr="00D204F2" w:rsidRDefault="008E6FCD" w:rsidP="008E6FC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</w:t>
      </w:r>
      <w:proofErr w:type="spellStart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пп</w:t>
      </w:r>
      <w:proofErr w:type="spellEnd"/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"з" в ред. </w:t>
      </w:r>
      <w:hyperlink r:id="rId1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2.3(3). 0,0001 процента в отношении земельных участков, предоставленных для размещения перинатальных центров, строительства многоквартирных жилых домов, признанных проблемными объектами в соответствии с </w:t>
      </w:r>
      <w:hyperlink r:id="rId1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Законом Республики Бурятия от 07.07.2017 N 2441-V "О мерах по завершению долевого строительства многоквартирных домов, признанных проблемными объектами и расположенных на территории Республики Бурятия"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2.3(3) введен </w:t>
      </w:r>
      <w:hyperlink r:id="rId1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 в ред. </w:t>
      </w:r>
      <w:hyperlink r:id="rId1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09.08.2018 N 441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2.4. 2 процента в отношении земельных участков, не указанных в подпунктах 2.1 - 2.3(3) и пунктах 3 - 6 настоящего Порядка.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2.4 в ред. </w:t>
      </w:r>
      <w:hyperlink r:id="rId1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Постановления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2.5. Ставки арендной платы, предусмотренные подпунктом "е" пункта 2.1, настоящего Порядка, устанавливаются правовым актом исполнительного органа государственной власти Республики Бурятия, осуществляющего полномочия арендодателя в отношении земельных участков, находящихся в государственной собственности Республики Бурятия, в качестве государственной преференции в соответствии с государственной программой Республики Бурятия, содержащей мероприятия, направленные на развитие малого и среднего предпринимательства.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1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02.11.2015 N 547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 05.12.2016 N 558, </w:t>
      </w:r>
      <w:hyperlink r:id="rId1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31.07.2017 N 383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2.6. 2,5 процента в отношении земельного участка, предоставленного гражданам для индивидуального жилищного строительства, по истечении пяти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2.6 введен </w:t>
      </w:r>
      <w:hyperlink r:id="rId2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02.03.2016 N 76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 Ежегодная арендная плата за земельный участок равна размеру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3.1. С лицом, которое в соответствии с </w:t>
      </w:r>
      <w:hyperlink r:id="rId21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Земельным кодексом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имеет право на предоставление в собственность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3.2.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3.3.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Республики Бурятия, с некоммерческой организацией, созданной Республикой Бурятия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3.4. С гражданами, имеющими в соответствии с федеральными законами, законами Республики Бурятия право на первоочередное или внеочередное приобретение земельных участков.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3.5.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3.6.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3.7. С лицом, использующим земельный участок, образованный в результате раздела ограниченного в обороте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3.8. С лицом, которому земельный участок предоставлен взамен земельного участка, предоставленного гражданину или юридическому лицу на праве аренды и изымаемого для государственных или муниципальных нужд.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3.9. С лицом, которому земельный участок предоставлен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3.10. С лицом, которому предоставлен земельный участок для строительства и размещения объектов образования, здравоохранения, физической культуры и спорта, социального и коммунального обслуживания, а также объектов для осуществления деятельности по охране окружающей среды и защите животных.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3.11. С лицом, которому предоставлен земельный участок и который имеет право на освобождение от уплаты земельного налога в соответствии с законодательством о налогах и сборах.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 При переоформлении права постоянного (бессрочного) пользования земельными участками на право аренды земельных участков ежегодная арендная плата устанавливается в размере: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4.1. Двух процентов кадастровой стоимости арендуемых земельных участков.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4.2. Трех десятых процента кадастровой стоимости арендуемых земельных участков из земель сельскохозяйственного назначения.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4.3. Полутора процентов кадастровой стоимости арендуемых земельных участков, изъятых из оборота или ограниченных в обороте.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 Размер арендной платы за земельные участки, предоставленные для размещения объектов, предусмотренных подпунктом 2 пункта 1 статьи 49 </w:t>
      </w:r>
      <w:hyperlink r:id="rId22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а также для проведения работ, связанных с пользованием недрами, равен размеру арендной платы, рассчитанному для соответствующих целей в отношении земельных участков, находящихся в федеральной собственности.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5.1. В случае, если объекты недвижимости на предоставленном земельном участке в границах лечебно-оздоровительных местностей и курортов не введены в эксплуатацию по истечении трех лет с даты заключения договора аренды земельного участка, ежегодная арендная плата устанавливается в размере пяти процентов от кадастровой стоимости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5.1 введен </w:t>
      </w:r>
      <w:hyperlink r:id="rId23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6. Ежегодная арендная плата за земельный участок, предоставленный лицу в </w:t>
      </w: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соответствии с пунктом 15 статьи 3 </w:t>
      </w:r>
      <w:hyperlink r:id="rId24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Федерального закона от 25.10.2001 N 137-ФЗ "О введении в действие Земельного кодекса Российской Федерации"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 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6.1. 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6.2. 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6(1). Ежегодная арендная плата определяется на основании кадастровой стоимости земельного участка и рассчитывается в размере: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6.1(1). При заключении договора аренды с юридическим лицом, которому предоставлен земельный участок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в соответствии с подпунктом 2 пункта 2 статьи 39.6 </w:t>
      </w:r>
      <w:hyperlink r:id="rId25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6.2(1). При заключении договора аренды с юридическим лицом, которому предоставлен земельный участок в соответствии с распоряжением Главы Республики Бурятия для размещения объектов социально-культурного и коммунально-бытового назначения, реализации масштабных инвестиционных проектов в соответствии с подпунктом 3 пункта 2 статьи 39.6 </w:t>
      </w:r>
      <w:hyperlink r:id="rId26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Земельного кодекса Российской Федерации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- 0,3 процента в первый год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 процента со второго года аренды земельного участка;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- 1,5 процента с третьего года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6.3(1). В случаях, предусмотренных пунктами 6.1(1) и 6.2(1) настоящего Порядка, при предоставлении земельного участка для сельскохозяйственного производства: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- 0,1 процента в течение трех лет с даты заключения договора аренды земельного участка;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- 0,3 процента по истечении трех лет с даты заключения договора аренды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(п. 6(1) введен </w:t>
      </w:r>
      <w:hyperlink r:id="rId27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Постановлением Правительства Республики Бурятия от 05.12.2016 N 558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7. При заключении договоров аренды земельных участков органы местного самоуправления, исполнительные органы государственной власти Республики Бурятия, осуществляющие полномочия арендодателя в отношении соответствующих земельных участков (далее - Арендодатели), устанавливают в таких договорах аренды случаи и периодичность изменения арендной платы.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283616" w:rsidRPr="00D204F2" w:rsidRDefault="00283616" w:rsidP="002836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Арендодателем предусматривается изменение арендной платы в связи с изменением кадастровой стоимости земельного участка. При этом арендная плата подлежит перерасчету с 1 января года, следующего за годом, в котором произошло изменение кадастровой стоимости, за исключением случая изменения кадастровой стоимости на основании решения суда или комиссии по рассмотрению споров о результатах определения кадастровой стоимости. В указанном случае арендная плата подлежит перерасчету с 1 января календарного года, в котором подано соответствующее заявление о пересмотре кадастровой стоимости, но не ранее даты внесения в Единый государственный реестр недвижимости кадастровой стоимости, которая являлась предметом оспаривания. В случаях, предусмотренных настоящим пунктом, индексация арендной платы с учетом размера уровня инфляции в году, в котором был произведен перерасчет в связи с изменением кадастровой стоимости, не проводится.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(в ред. </w:t>
      </w:r>
      <w:hyperlink r:id="rId28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Постановлений Правительства Республики Бурятия от 07.10.2015 N 514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29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16.09.2016 N 440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 </w:t>
      </w:r>
      <w:hyperlink r:id="rId30" w:history="1">
        <w:r w:rsidRPr="00D204F2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</w:rPr>
          <w:t>от 09.12.2016 N 566</w:t>
        </w:r>
      </w:hyperlink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Изменение Арендодателем в одностороннем порядке ежегодного размера арендной платы, определенного в соответствии с пунктом 4 настоящего Порядка, предусматривается в договорах аренды земельных участков только в связи с изменением кадастровой стоимости соответствующего земельного участка.</w:t>
      </w:r>
    </w:p>
    <w:p w:rsidR="00283616" w:rsidRPr="00D204F2" w:rsidRDefault="00283616" w:rsidP="00DC63A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204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8. В случае,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аренды.</w:t>
      </w:r>
    </w:p>
    <w:p w:rsidR="00283616" w:rsidRPr="00D204F2" w:rsidRDefault="00283616" w:rsidP="00283616">
      <w:pPr>
        <w:rPr>
          <w:rFonts w:ascii="Times New Roman" w:hAnsi="Times New Roman" w:cs="Times New Roman"/>
          <w:sz w:val="28"/>
          <w:szCs w:val="28"/>
        </w:rPr>
      </w:pPr>
    </w:p>
    <w:p w:rsidR="002E26EA" w:rsidRPr="00D204F2" w:rsidRDefault="002E26EA" w:rsidP="002E26E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26EA" w:rsidRPr="00D204F2" w:rsidSect="0004057E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87"/>
    <w:rsid w:val="00002CCC"/>
    <w:rsid w:val="0004057E"/>
    <w:rsid w:val="000F3964"/>
    <w:rsid w:val="0013587D"/>
    <w:rsid w:val="00155913"/>
    <w:rsid w:val="00162673"/>
    <w:rsid w:val="00162B60"/>
    <w:rsid w:val="001715CD"/>
    <w:rsid w:val="00283616"/>
    <w:rsid w:val="002C3404"/>
    <w:rsid w:val="002E26EA"/>
    <w:rsid w:val="002F1C71"/>
    <w:rsid w:val="003D3B23"/>
    <w:rsid w:val="00401A71"/>
    <w:rsid w:val="00431C96"/>
    <w:rsid w:val="004A3B05"/>
    <w:rsid w:val="00583864"/>
    <w:rsid w:val="005C3C95"/>
    <w:rsid w:val="0073309E"/>
    <w:rsid w:val="00762287"/>
    <w:rsid w:val="00793C5B"/>
    <w:rsid w:val="008C5759"/>
    <w:rsid w:val="008E6FCD"/>
    <w:rsid w:val="00913CAB"/>
    <w:rsid w:val="00944A01"/>
    <w:rsid w:val="00976020"/>
    <w:rsid w:val="00A173BC"/>
    <w:rsid w:val="00A41971"/>
    <w:rsid w:val="00A87B48"/>
    <w:rsid w:val="00AD7578"/>
    <w:rsid w:val="00AE14C7"/>
    <w:rsid w:val="00AF1979"/>
    <w:rsid w:val="00B03885"/>
    <w:rsid w:val="00B721A3"/>
    <w:rsid w:val="00C55530"/>
    <w:rsid w:val="00C577DF"/>
    <w:rsid w:val="00C609FC"/>
    <w:rsid w:val="00CC730B"/>
    <w:rsid w:val="00D204F2"/>
    <w:rsid w:val="00D46268"/>
    <w:rsid w:val="00DC63A2"/>
    <w:rsid w:val="00E670F5"/>
    <w:rsid w:val="00EA7200"/>
    <w:rsid w:val="00F07C7D"/>
    <w:rsid w:val="00F8327A"/>
    <w:rsid w:val="00F9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AADC"/>
  <w15:chartTrackingRefBased/>
  <w15:docId w15:val="{5CAB472F-CD60-4356-9479-7EB8DE80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4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6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C34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1"/>
    <w:uiPriority w:val="39"/>
    <w:rsid w:val="002C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31C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02045187" TargetMode="External"/><Relationship Id="rId13" Type="http://schemas.openxmlformats.org/officeDocument/2006/relationships/hyperlink" Target="http://docs.cntd.ru/document/450290836" TargetMode="External"/><Relationship Id="rId18" Type="http://schemas.openxmlformats.org/officeDocument/2006/relationships/hyperlink" Target="http://docs.cntd.ru/document/430598177" TargetMode="External"/><Relationship Id="rId26" Type="http://schemas.openxmlformats.org/officeDocument/2006/relationships/hyperlink" Target="http://docs.cntd.ru/document/744100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744100004" TargetMode="Externa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hyperlink" Target="http://docs.cntd.ru/document/450254184" TargetMode="External"/><Relationship Id="rId17" Type="http://schemas.openxmlformats.org/officeDocument/2006/relationships/hyperlink" Target="http://docs.cntd.ru/document/430598177" TargetMode="External"/><Relationship Id="rId25" Type="http://schemas.openxmlformats.org/officeDocument/2006/relationships/hyperlink" Target="http://docs.cntd.ru/document/744100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550165602" TargetMode="External"/><Relationship Id="rId20" Type="http://schemas.openxmlformats.org/officeDocument/2006/relationships/hyperlink" Target="http://docs.cntd.ru/document/432943620" TargetMode="External"/><Relationship Id="rId29" Type="http://schemas.openxmlformats.org/officeDocument/2006/relationships/hyperlink" Target="http://docs.cntd.ru/document/453149845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802045187" TargetMode="Externa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hyperlink" Target="http://docs.cntd.ru/document/90234748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docs.cntd.ru/document/744100004" TargetMode="External"/><Relationship Id="rId15" Type="http://schemas.openxmlformats.org/officeDocument/2006/relationships/hyperlink" Target="http://docs.cntd.ru/document/430598177" TargetMode="External"/><Relationship Id="rId23" Type="http://schemas.openxmlformats.org/officeDocument/2006/relationships/hyperlink" Target="http://docs.cntd.ru/document/444798619" TargetMode="External"/><Relationship Id="rId28" Type="http://schemas.openxmlformats.org/officeDocument/2006/relationships/hyperlink" Target="http://docs.cntd.ru/document/430651753" TargetMode="External"/><Relationship Id="rId10" Type="http://schemas.openxmlformats.org/officeDocument/2006/relationships/hyperlink" Target="http://docs.cntd.ru/document/901821169" TargetMode="External"/><Relationship Id="rId19" Type="http://schemas.openxmlformats.org/officeDocument/2006/relationships/hyperlink" Target="http://docs.cntd.ru/document/450290836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450254160" TargetMode="External"/><Relationship Id="rId22" Type="http://schemas.openxmlformats.org/officeDocument/2006/relationships/hyperlink" Target="http://docs.cntd.ru/document/744100004" TargetMode="External"/><Relationship Id="rId27" Type="http://schemas.openxmlformats.org/officeDocument/2006/relationships/hyperlink" Target="http://docs.cntd.ru/document/444798619" TargetMode="External"/><Relationship Id="rId30" Type="http://schemas.openxmlformats.org/officeDocument/2006/relationships/hyperlink" Target="http://docs.cntd.ru/document/444913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3361</Words>
  <Characters>19162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ZhargalUser</dc:creator>
  <cp:keywords/>
  <dc:description/>
  <cp:lastModifiedBy>Tatiana</cp:lastModifiedBy>
  <cp:revision>2</cp:revision>
  <dcterms:created xsi:type="dcterms:W3CDTF">2024-02-02T08:03:00Z</dcterms:created>
  <dcterms:modified xsi:type="dcterms:W3CDTF">2024-02-02T08:03:00Z</dcterms:modified>
</cp:coreProperties>
</file>